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82" w:rsidRPr="00D60982" w:rsidRDefault="004A5C7F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es-ES"/>
        </w:rPr>
        <w:drawing>
          <wp:anchor distT="180340" distB="0" distL="114300" distR="114300" simplePos="0" relativeHeight="251658240" behindDoc="0" locked="0" layoutInCell="1" allowOverlap="1">
            <wp:simplePos x="0" y="0"/>
            <wp:positionH relativeFrom="page">
              <wp:posOffset>729738</wp:posOffset>
            </wp:positionH>
            <wp:positionV relativeFrom="paragraph">
              <wp:posOffset>161</wp:posOffset>
            </wp:positionV>
            <wp:extent cx="2051987" cy="74948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2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" t="29091" r="-725" b="34081"/>
                    <a:stretch/>
                  </pic:blipFill>
                  <pic:spPr bwMode="auto">
                    <a:xfrm>
                      <a:off x="0" y="0"/>
                      <a:ext cx="2051987" cy="74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Visiting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website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does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not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imply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subject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obliged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provide</w:t>
      </w:r>
      <w:proofErr w:type="spellEnd"/>
      <w:r w:rsidR="00D60982"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data.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event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subject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provides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data ("Data"),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fairly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lawfully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in full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compliance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with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principles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rights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set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out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Regulation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(EU) 2016/679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Parliament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Council of 27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April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2016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protection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individuals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with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regard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personal data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free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movement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such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("GDPR")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other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applicable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national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legislation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</w:pPr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Data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>Controller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AGL INFORMATICA S.L</w:t>
      </w:r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hereinafter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"AGL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informatica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").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Address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: Toribio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Etxebarria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Kalea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20600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Eibar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de Guipúzcoa,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Spain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E-mail: aglinformatica0@gmail.com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</w:pP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</w:pPr>
      <w:proofErr w:type="spellStart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>What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do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>we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do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>with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>your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8"/>
          <w:szCs w:val="28"/>
          <w:lang w:eastAsia="es-ES"/>
        </w:rPr>
        <w:t xml:space="preserve"> data?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"New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Customer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".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main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purpose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management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users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registered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website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: Art. 6.1.a) RGPD: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express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consent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kept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until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user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deletes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his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account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"Place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or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process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an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order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".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purpose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managing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purchase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: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shipping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collection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after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-sales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procedures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execution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contractual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relationship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purchase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sale 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accordance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with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6.1.b) RPGD.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communicated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technical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departments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manufacturers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when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necessary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warranty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product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communication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legitimised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6.1.c) RPGD,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necessary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comply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with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legal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guarantee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stipulated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Royal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Legislative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Decree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1/2007, of 16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November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which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approves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revised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text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General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Law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Defence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Consumers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Users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other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complementary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laws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kept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until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user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deletes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their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account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Subsequently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kept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blocked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until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expiry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date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statute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limitations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legal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actions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example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legal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guarantee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product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retention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invoices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).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After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period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irreversibly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deleted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order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identification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order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identify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identity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prevent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fraudulent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deliveries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such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as ID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number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name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surname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).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purpose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Under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no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circumstances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authorised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take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image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document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able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take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photographs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videos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any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means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5275D3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lastRenderedPageBreak/>
        <w:t xml:space="preserve">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event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collection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carried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out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other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who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has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order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strictly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necessary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prevention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fraud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within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meaning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Recital 47 RGPD,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interest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not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disclosed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third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parties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transferred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internationally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retained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period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verification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thereafter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duly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blocked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until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statute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limitations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legal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action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has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expired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After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period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irreversibly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deleted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also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image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identity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document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can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never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captured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.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"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Contact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Form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".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order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6.1.a) RPGD,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express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consent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subject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kept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period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necessary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enquiry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"Post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an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>opinion</w:t>
      </w:r>
      <w:proofErr w:type="spellEnd"/>
      <w:r w:rsidRPr="00D60982">
        <w:rPr>
          <w:rFonts w:ascii="Arial" w:eastAsia="Times New Roman" w:hAnsi="Arial" w:cs="Arial"/>
          <w:b/>
          <w:color w:val="333333"/>
          <w:sz w:val="21"/>
          <w:szCs w:val="21"/>
          <w:lang w:eastAsia="es-ES"/>
        </w:rPr>
        <w:t xml:space="preserve">". </w:t>
      </w:r>
    </w:p>
    <w:p w:rsidR="00D60982" w:rsidRPr="005275D3" w:rsidRDefault="00D60982" w:rsidP="00D609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Please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note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not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necessary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use personal data to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publish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review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AGL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informatica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website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subject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choose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alias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pseudonym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purpose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When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review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contains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data,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purpose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publishing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review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official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website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AGL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informatica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6.1.a)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express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consent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kept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indefinitely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as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long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as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review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published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event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concerned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deletes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review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automatically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deleted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unless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have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infringed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violated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our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moderation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policy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available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at Real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reviews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from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real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customers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(angelina8827.hocoos.com). In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case,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retained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period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investigation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and/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prescription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legal </w:t>
      </w:r>
      <w:proofErr w:type="spellStart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action</w:t>
      </w:r>
      <w:proofErr w:type="spellEnd"/>
      <w:r w:rsidRPr="00D6098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.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>"</w:t>
      </w:r>
      <w:proofErr w:type="spellStart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>Fulfillment</w:t>
      </w:r>
      <w:proofErr w:type="spellEnd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 xml:space="preserve">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AGL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informatica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offers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logistic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services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third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party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sellers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("DHL"). In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case,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Controller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be DHL.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However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, in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order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reinforce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principle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information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inform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you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in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accordance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with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DHL's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instructions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at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times. In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any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case, AGL informática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keep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only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exclusively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during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period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exercise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legal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guarantee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product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Afterwards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deleted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. 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</w:pPr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>"</w:t>
      </w:r>
      <w:proofErr w:type="spellStart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>Repair</w:t>
      </w:r>
      <w:proofErr w:type="spellEnd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>request</w:t>
      </w:r>
      <w:proofErr w:type="spellEnd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>form</w:t>
      </w:r>
      <w:proofErr w:type="spellEnd"/>
      <w:r w:rsidRPr="00D60982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ES"/>
        </w:rPr>
        <w:t>".</w:t>
      </w:r>
    </w:p>
    <w:p w:rsidR="00D60982" w:rsidRPr="00D60982" w:rsidRDefault="00D60982" w:rsidP="00D6098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</w:pP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processed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in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order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to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issue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quotation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and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manage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repair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request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legitimate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basis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processing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Art. 6.1.a) GDPR,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consent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subject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. In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event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customer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accepts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repair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estimate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legitimate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basis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is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Art. 6.1.c) GDPR,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execution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a contractual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relationship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retained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as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long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as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necessary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for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provision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service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.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Subsequently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will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be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duly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blocked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during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period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limitation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of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actions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that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may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arise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and,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after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this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,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their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complete </w:t>
      </w:r>
      <w:proofErr w:type="spellStart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deletion</w:t>
      </w:r>
      <w:proofErr w:type="spellEnd"/>
      <w:r w:rsidRPr="00D60982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.</w:t>
      </w:r>
    </w:p>
    <w:p w:rsidR="006D4CE3" w:rsidRDefault="006D4CE3" w:rsidP="005275D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</w:pPr>
    </w:p>
    <w:p w:rsidR="00ED2ADD" w:rsidRDefault="00ED2ADD" w:rsidP="005275D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</w:pPr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 xml:space="preserve">Data </w:t>
      </w:r>
      <w:proofErr w:type="spellStart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>recipients</w:t>
      </w:r>
      <w:proofErr w:type="spellEnd"/>
    </w:p>
    <w:p w:rsidR="00ED2ADD" w:rsidRPr="00ED2ADD" w:rsidRDefault="00ED2ADD" w:rsidP="005275D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</w:pP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Your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data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be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communicated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following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recipients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in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connection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with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purchase</w:t>
      </w:r>
      <w:proofErr w:type="spellEnd"/>
      <w:r w:rsidRPr="00ED2ADD">
        <w:rPr>
          <w:rFonts w:ascii="Arial" w:eastAsia="Times New Roman" w:hAnsi="Arial" w:cs="Arial"/>
          <w:bCs/>
          <w:color w:val="444444"/>
          <w:sz w:val="21"/>
          <w:szCs w:val="21"/>
          <w:lang w:eastAsia="es-ES"/>
        </w:rPr>
        <w:t>:</w:t>
      </w:r>
    </w:p>
    <w:p w:rsidR="00ED2ADD" w:rsidRP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occasion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purchase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communicated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following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recipients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: </w:t>
      </w:r>
    </w:p>
    <w:p w:rsidR="00ED2ADD" w:rsidRP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lastRenderedPageBreak/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Banking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institutions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payment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purchases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card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and/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study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financing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purchases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obtaining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consumer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credit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communication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6.1.b)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execution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contractual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relationship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ED2ADD" w:rsidRP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Entities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provide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services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investigation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discovery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prevention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fraud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as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well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as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minimisation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risk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its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commission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interest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recognised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regulations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force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transfer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6.1.c) legal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ED2ADD" w:rsidRP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Entities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companies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energy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sector.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transfer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6.1.c) legal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ED2ADD" w:rsidRP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Office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Consumers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Users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event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a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complaint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legal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transfer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6.1.c) legal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manufacturers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technical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services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and/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wholesalers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case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guarantees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repairs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those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transport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companies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entrusted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with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corresponding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orders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customers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These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recipients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be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located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within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outside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Spanish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territory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depending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product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and/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service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purchased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legitimises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communication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6.1.c) legal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ED2ADD" w:rsidRP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transport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parcel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delivery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companies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transfer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6.1.b)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execution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contractual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relationship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ED2ADD" w:rsidRP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cases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established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law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as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case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Security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Forces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Corps,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transfer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6.1.c) legal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</w:p>
    <w:p w:rsidR="00ED2ADD" w:rsidRDefault="00ED2ADD" w:rsidP="00ED2A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public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administrations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whom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have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provide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at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a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requirement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legitimate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basis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transfer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Art. 6.1.c) legal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obligation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.</w:t>
      </w:r>
    </w:p>
    <w:p w:rsidR="00ED2ADD" w:rsidRDefault="00ED2ADD" w:rsidP="00527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</w:pPr>
      <w:proofErr w:type="spellStart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>Rights</w:t>
      </w:r>
      <w:proofErr w:type="spellEnd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>persons</w:t>
      </w:r>
      <w:proofErr w:type="spellEnd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>concerned</w:t>
      </w:r>
      <w:proofErr w:type="spellEnd"/>
      <w:r w:rsidRPr="00ED2ADD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 xml:space="preserve"> </w:t>
      </w:r>
    </w:p>
    <w:p w:rsidR="00ED2ADD" w:rsidRPr="00ED2ADD" w:rsidRDefault="00ED2ADD" w:rsidP="00ED2A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data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subject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exercise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following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rights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 </w:t>
      </w:r>
    </w:p>
    <w:p w:rsidR="00ED2ADD" w:rsidRPr="00ED2ADD" w:rsidRDefault="00ED2ADD" w:rsidP="00ED2A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about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data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stored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concerning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them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access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). </w:t>
      </w:r>
    </w:p>
    <w:p w:rsidR="00ED2ADD" w:rsidRPr="00ED2ADD" w:rsidRDefault="00ED2ADD" w:rsidP="00ED2A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inaccuracies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data be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corrected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rectification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). </w:t>
      </w:r>
    </w:p>
    <w:p w:rsidR="00ED2ADD" w:rsidRDefault="00ED2ADD" w:rsidP="00ED2A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deletion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restriction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ata (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erasure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and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restriction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). </w:t>
      </w:r>
    </w:p>
    <w:p w:rsidR="00ED2ADD" w:rsidRPr="00ED2ADD" w:rsidRDefault="00ED2ADD" w:rsidP="00ED2A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also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that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personal data be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made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available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a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structured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, standard, machine-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readable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format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portability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). </w:t>
      </w:r>
    </w:p>
    <w:p w:rsidR="00ED2ADD" w:rsidRPr="00ED2ADD" w:rsidRDefault="00ED2ADD" w:rsidP="00ED2A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Opposition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processing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e.g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against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receiving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advertising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(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objection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). </w:t>
      </w:r>
    </w:p>
    <w:p w:rsidR="00ED2ADD" w:rsidRDefault="00ED2ADD" w:rsidP="00ED2A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To do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so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exercise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your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rights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in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writing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by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sending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e-mail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following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address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: aglinformatica0@gmail.com.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If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AGL informática has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reasonable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doubts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as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identity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natural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submitting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request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,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it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may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ask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you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provide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additional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information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necessary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to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confirm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identity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of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the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person</w:t>
      </w:r>
      <w:proofErr w:type="spellEnd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ED2ADD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concerned.</w:t>
      </w:r>
      <w:proofErr w:type="spellEnd"/>
    </w:p>
    <w:p w:rsidR="00ED2ADD" w:rsidRPr="00ED2ADD" w:rsidRDefault="00ED2ADD" w:rsidP="00ED2ADD">
      <w:pPr>
        <w:rPr>
          <w:rFonts w:ascii="Arial" w:hAnsi="Arial" w:cs="Arial"/>
          <w:sz w:val="21"/>
          <w:szCs w:val="21"/>
        </w:rPr>
      </w:pP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data </w:t>
      </w:r>
      <w:proofErr w:type="spellStart"/>
      <w:r w:rsidRPr="00ED2ADD">
        <w:rPr>
          <w:rFonts w:ascii="Arial" w:hAnsi="Arial" w:cs="Arial"/>
          <w:sz w:val="21"/>
          <w:szCs w:val="21"/>
        </w:rPr>
        <w:t>subject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also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has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right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ED2ADD">
        <w:rPr>
          <w:rFonts w:ascii="Arial" w:hAnsi="Arial" w:cs="Arial"/>
          <w:sz w:val="21"/>
          <w:szCs w:val="21"/>
        </w:rPr>
        <w:t>lodge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ED2ADD">
        <w:rPr>
          <w:rFonts w:ascii="Arial" w:hAnsi="Arial" w:cs="Arial"/>
          <w:sz w:val="21"/>
          <w:szCs w:val="21"/>
        </w:rPr>
        <w:t>complaint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with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data </w:t>
      </w:r>
      <w:proofErr w:type="spellStart"/>
      <w:r w:rsidRPr="00ED2ADD">
        <w:rPr>
          <w:rFonts w:ascii="Arial" w:hAnsi="Arial" w:cs="Arial"/>
          <w:sz w:val="21"/>
          <w:szCs w:val="21"/>
        </w:rPr>
        <w:t>protection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authorities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ED2ADD">
        <w:rPr>
          <w:rFonts w:ascii="Arial" w:hAnsi="Arial" w:cs="Arial"/>
          <w:sz w:val="21"/>
          <w:szCs w:val="21"/>
        </w:rPr>
        <w:t>Spanish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Data </w:t>
      </w:r>
      <w:proofErr w:type="spellStart"/>
      <w:r w:rsidRPr="00ED2ADD">
        <w:rPr>
          <w:rFonts w:ascii="Arial" w:hAnsi="Arial" w:cs="Arial"/>
          <w:sz w:val="21"/>
          <w:szCs w:val="21"/>
        </w:rPr>
        <w:t>Protection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Agency). </w:t>
      </w:r>
      <w:proofErr w:type="spellStart"/>
      <w:r w:rsidRPr="00ED2ADD">
        <w:rPr>
          <w:rFonts w:ascii="Arial" w:hAnsi="Arial" w:cs="Arial"/>
          <w:sz w:val="21"/>
          <w:szCs w:val="21"/>
        </w:rPr>
        <w:t>However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ED2ADD">
        <w:rPr>
          <w:rFonts w:ascii="Arial" w:hAnsi="Arial" w:cs="Arial"/>
          <w:sz w:val="21"/>
          <w:szCs w:val="21"/>
        </w:rPr>
        <w:t>we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invite </w:t>
      </w:r>
      <w:proofErr w:type="spellStart"/>
      <w:r w:rsidRPr="00ED2ADD">
        <w:rPr>
          <w:rFonts w:ascii="Arial" w:hAnsi="Arial" w:cs="Arial"/>
          <w:sz w:val="21"/>
          <w:szCs w:val="21"/>
        </w:rPr>
        <w:t>you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ED2ADD">
        <w:rPr>
          <w:rFonts w:ascii="Arial" w:hAnsi="Arial" w:cs="Arial"/>
          <w:sz w:val="21"/>
          <w:szCs w:val="21"/>
        </w:rPr>
        <w:t>contact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us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if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you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have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any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questions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regarding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your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data in </w:t>
      </w:r>
      <w:proofErr w:type="spellStart"/>
      <w:r w:rsidRPr="00ED2ADD">
        <w:rPr>
          <w:rFonts w:ascii="Arial" w:hAnsi="Arial" w:cs="Arial"/>
          <w:sz w:val="21"/>
          <w:szCs w:val="21"/>
        </w:rPr>
        <w:t>order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ED2ADD">
        <w:rPr>
          <w:rFonts w:ascii="Arial" w:hAnsi="Arial" w:cs="Arial"/>
          <w:sz w:val="21"/>
          <w:szCs w:val="21"/>
        </w:rPr>
        <w:t>resolve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them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. </w:t>
      </w:r>
    </w:p>
    <w:p w:rsidR="00ED2ADD" w:rsidRPr="00ED2ADD" w:rsidRDefault="00ED2ADD" w:rsidP="00ED2ADD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Data </w:t>
      </w:r>
      <w:proofErr w:type="spellStart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>protection</w:t>
      </w:r>
      <w:proofErr w:type="spellEnd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>officer</w:t>
      </w:r>
      <w:proofErr w:type="spellEnd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</w:p>
    <w:p w:rsidR="00ED2ADD" w:rsidRPr="00ED2ADD" w:rsidRDefault="00ED2ADD" w:rsidP="00ED2ADD">
      <w:pPr>
        <w:rPr>
          <w:rFonts w:ascii="Arial" w:hAnsi="Arial" w:cs="Arial"/>
          <w:sz w:val="21"/>
          <w:szCs w:val="21"/>
        </w:rPr>
      </w:pPr>
      <w:proofErr w:type="spellStart"/>
      <w:r w:rsidRPr="00ED2ADD">
        <w:rPr>
          <w:rFonts w:ascii="Arial" w:hAnsi="Arial" w:cs="Arial"/>
          <w:sz w:val="21"/>
          <w:szCs w:val="21"/>
        </w:rPr>
        <w:t>We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have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appointed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a data </w:t>
      </w:r>
      <w:proofErr w:type="spellStart"/>
      <w:r w:rsidRPr="00ED2ADD">
        <w:rPr>
          <w:rFonts w:ascii="Arial" w:hAnsi="Arial" w:cs="Arial"/>
          <w:sz w:val="21"/>
          <w:szCs w:val="21"/>
        </w:rPr>
        <w:t>protection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officer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(DPO) </w:t>
      </w:r>
      <w:proofErr w:type="spellStart"/>
      <w:r w:rsidRPr="00ED2ADD">
        <w:rPr>
          <w:rFonts w:ascii="Arial" w:hAnsi="Arial" w:cs="Arial"/>
          <w:sz w:val="21"/>
          <w:szCs w:val="21"/>
        </w:rPr>
        <w:t>for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any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matter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related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ED2ADD">
        <w:rPr>
          <w:rFonts w:ascii="Arial" w:hAnsi="Arial" w:cs="Arial"/>
          <w:sz w:val="21"/>
          <w:szCs w:val="21"/>
        </w:rPr>
        <w:t>your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personal data. </w:t>
      </w:r>
      <w:proofErr w:type="spellStart"/>
      <w:r w:rsidRPr="00ED2ADD">
        <w:rPr>
          <w:rFonts w:ascii="Arial" w:hAnsi="Arial" w:cs="Arial"/>
          <w:sz w:val="21"/>
          <w:szCs w:val="21"/>
        </w:rPr>
        <w:t>You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can </w:t>
      </w:r>
      <w:proofErr w:type="spellStart"/>
      <w:r w:rsidRPr="00ED2ADD">
        <w:rPr>
          <w:rFonts w:ascii="Arial" w:hAnsi="Arial" w:cs="Arial"/>
          <w:sz w:val="21"/>
          <w:szCs w:val="21"/>
        </w:rPr>
        <w:t>contact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him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at aglinformatica0@gmail.com.</w:t>
      </w:r>
    </w:p>
    <w:p w:rsidR="00ED2ADD" w:rsidRPr="00ED2ADD" w:rsidRDefault="00ED2ADD" w:rsidP="00ED2ADD">
      <w:pPr>
        <w:rPr>
          <w:rFonts w:ascii="Arial" w:hAnsi="Arial" w:cs="Arial"/>
          <w:sz w:val="21"/>
          <w:szCs w:val="21"/>
        </w:rPr>
      </w:pPr>
      <w:r w:rsidRPr="00ED2ADD">
        <w:rPr>
          <w:rFonts w:ascii="Arial" w:hAnsi="Arial" w:cs="Arial"/>
          <w:sz w:val="21"/>
          <w:szCs w:val="21"/>
        </w:rPr>
        <w:t xml:space="preserve"> </w:t>
      </w:r>
    </w:p>
    <w:p w:rsidR="00ED2ADD" w:rsidRPr="00ED2ADD" w:rsidRDefault="00ED2ADD" w:rsidP="00ED2ADD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lastRenderedPageBreak/>
        <w:t xml:space="preserve">Data </w:t>
      </w:r>
      <w:proofErr w:type="spellStart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>quality</w:t>
      </w:r>
      <w:proofErr w:type="spellEnd"/>
      <w:r w:rsidRPr="00ED2ADD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</w:p>
    <w:p w:rsidR="00ED2ADD" w:rsidRPr="00ED2ADD" w:rsidRDefault="00ED2ADD" w:rsidP="00ED2ADD">
      <w:pPr>
        <w:rPr>
          <w:rFonts w:ascii="Arial" w:hAnsi="Arial" w:cs="Arial"/>
          <w:sz w:val="21"/>
          <w:szCs w:val="21"/>
        </w:rPr>
      </w:pPr>
      <w:proofErr w:type="spellStart"/>
      <w:r w:rsidRPr="00ED2ADD">
        <w:rPr>
          <w:rFonts w:ascii="Arial" w:hAnsi="Arial" w:cs="Arial"/>
          <w:sz w:val="21"/>
          <w:szCs w:val="21"/>
        </w:rPr>
        <w:t>Users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must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guarantee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truthfulness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ED2ADD">
        <w:rPr>
          <w:rFonts w:ascii="Arial" w:hAnsi="Arial" w:cs="Arial"/>
          <w:sz w:val="21"/>
          <w:szCs w:val="21"/>
        </w:rPr>
        <w:t>accuracy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ED2ADD">
        <w:rPr>
          <w:rFonts w:ascii="Arial" w:hAnsi="Arial" w:cs="Arial"/>
          <w:sz w:val="21"/>
          <w:szCs w:val="21"/>
        </w:rPr>
        <w:t>authenticity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ED2ADD">
        <w:rPr>
          <w:rFonts w:ascii="Arial" w:hAnsi="Arial" w:cs="Arial"/>
          <w:sz w:val="21"/>
          <w:szCs w:val="21"/>
        </w:rPr>
        <w:t>validity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personal data </w:t>
      </w:r>
      <w:proofErr w:type="spellStart"/>
      <w:r w:rsidRPr="00ED2ADD">
        <w:rPr>
          <w:rFonts w:ascii="Arial" w:hAnsi="Arial" w:cs="Arial"/>
          <w:sz w:val="21"/>
          <w:szCs w:val="21"/>
        </w:rPr>
        <w:t>collected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from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them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. </w:t>
      </w:r>
      <w:bookmarkStart w:id="0" w:name="_GoBack"/>
      <w:bookmarkEnd w:id="0"/>
    </w:p>
    <w:p w:rsidR="00ED2ADD" w:rsidRPr="00ED2ADD" w:rsidRDefault="00ED2ADD" w:rsidP="00ED2ADD">
      <w:pPr>
        <w:rPr>
          <w:rFonts w:ascii="Arial" w:hAnsi="Arial" w:cs="Arial"/>
          <w:sz w:val="21"/>
          <w:szCs w:val="21"/>
        </w:rPr>
      </w:pPr>
      <w:r w:rsidRPr="00ED2ADD">
        <w:rPr>
          <w:rFonts w:ascii="Arial" w:hAnsi="Arial" w:cs="Arial"/>
          <w:sz w:val="21"/>
          <w:szCs w:val="21"/>
        </w:rPr>
        <w:t xml:space="preserve"> </w:t>
      </w:r>
    </w:p>
    <w:p w:rsidR="00ED2ADD" w:rsidRPr="00ED2ADD" w:rsidRDefault="00ED2ADD" w:rsidP="00ED2ADD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  <w:proofErr w:type="spellStart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>Protection</w:t>
      </w:r>
      <w:proofErr w:type="spellEnd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of </w:t>
      </w:r>
      <w:proofErr w:type="spellStart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>minors</w:t>
      </w:r>
      <w:proofErr w:type="spellEnd"/>
      <w:r w:rsidRPr="00ED2AD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</w:p>
    <w:p w:rsidR="008064B7" w:rsidRPr="00ED2ADD" w:rsidRDefault="00ED2ADD" w:rsidP="00ED2ADD">
      <w:pPr>
        <w:rPr>
          <w:rFonts w:ascii="Arial" w:hAnsi="Arial" w:cs="Arial"/>
          <w:sz w:val="21"/>
          <w:szCs w:val="21"/>
        </w:rPr>
      </w:pPr>
      <w:proofErr w:type="spellStart"/>
      <w:r w:rsidRPr="00ED2ADD">
        <w:rPr>
          <w:rFonts w:ascii="Arial" w:hAnsi="Arial" w:cs="Arial"/>
          <w:sz w:val="21"/>
          <w:szCs w:val="21"/>
        </w:rPr>
        <w:t>We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ED2ADD">
        <w:rPr>
          <w:rFonts w:ascii="Arial" w:hAnsi="Arial" w:cs="Arial"/>
          <w:sz w:val="21"/>
          <w:szCs w:val="21"/>
        </w:rPr>
        <w:t>not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collect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personal data </w:t>
      </w:r>
      <w:proofErr w:type="spellStart"/>
      <w:r w:rsidRPr="00ED2ADD">
        <w:rPr>
          <w:rFonts w:ascii="Arial" w:hAnsi="Arial" w:cs="Arial"/>
          <w:sz w:val="21"/>
          <w:szCs w:val="21"/>
        </w:rPr>
        <w:t>from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minors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ED2ADD">
        <w:rPr>
          <w:rFonts w:ascii="Arial" w:hAnsi="Arial" w:cs="Arial"/>
          <w:sz w:val="21"/>
          <w:szCs w:val="21"/>
        </w:rPr>
        <w:t>It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is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responsibility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parent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/legal </w:t>
      </w:r>
      <w:proofErr w:type="spellStart"/>
      <w:r w:rsidRPr="00ED2ADD">
        <w:rPr>
          <w:rFonts w:ascii="Arial" w:hAnsi="Arial" w:cs="Arial"/>
          <w:sz w:val="21"/>
          <w:szCs w:val="21"/>
        </w:rPr>
        <w:t>guardian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ED2ADD">
        <w:rPr>
          <w:rFonts w:ascii="Arial" w:hAnsi="Arial" w:cs="Arial"/>
          <w:sz w:val="21"/>
          <w:szCs w:val="21"/>
        </w:rPr>
        <w:t>ensure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privacy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ED2ADD">
        <w:rPr>
          <w:rFonts w:ascii="Arial" w:hAnsi="Arial" w:cs="Arial"/>
          <w:sz w:val="21"/>
          <w:szCs w:val="21"/>
        </w:rPr>
        <w:t>minors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ED2ADD">
        <w:rPr>
          <w:rFonts w:ascii="Arial" w:hAnsi="Arial" w:cs="Arial"/>
          <w:sz w:val="21"/>
          <w:szCs w:val="21"/>
        </w:rPr>
        <w:t>making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every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effort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ED2ADD">
        <w:rPr>
          <w:rFonts w:ascii="Arial" w:hAnsi="Arial" w:cs="Arial"/>
          <w:sz w:val="21"/>
          <w:szCs w:val="21"/>
        </w:rPr>
        <w:t>ensure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that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they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have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authorised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collection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and use of </w:t>
      </w:r>
      <w:proofErr w:type="spellStart"/>
      <w:r w:rsidRPr="00ED2ADD">
        <w:rPr>
          <w:rFonts w:ascii="Arial" w:hAnsi="Arial" w:cs="Arial"/>
          <w:sz w:val="21"/>
          <w:szCs w:val="21"/>
        </w:rPr>
        <w:t>the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D2ADD">
        <w:rPr>
          <w:rFonts w:ascii="Arial" w:hAnsi="Arial" w:cs="Arial"/>
          <w:sz w:val="21"/>
          <w:szCs w:val="21"/>
        </w:rPr>
        <w:t>minor's</w:t>
      </w:r>
      <w:proofErr w:type="spellEnd"/>
      <w:r w:rsidRPr="00ED2ADD">
        <w:rPr>
          <w:rFonts w:ascii="Arial" w:hAnsi="Arial" w:cs="Arial"/>
          <w:sz w:val="21"/>
          <w:szCs w:val="21"/>
        </w:rPr>
        <w:t xml:space="preserve"> personal data.</w:t>
      </w:r>
    </w:p>
    <w:sectPr w:rsidR="008064B7" w:rsidRPr="00ED2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2804"/>
    <w:multiLevelType w:val="multilevel"/>
    <w:tmpl w:val="DA8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202FB"/>
    <w:multiLevelType w:val="multilevel"/>
    <w:tmpl w:val="0BF6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D3"/>
    <w:rsid w:val="000A2496"/>
    <w:rsid w:val="004A5C7F"/>
    <w:rsid w:val="005275D3"/>
    <w:rsid w:val="006D4CE3"/>
    <w:rsid w:val="00BE6B10"/>
    <w:rsid w:val="00C11346"/>
    <w:rsid w:val="00D60982"/>
    <w:rsid w:val="00E9234B"/>
    <w:rsid w:val="00ED2ADD"/>
    <w:rsid w:val="00F1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B23E"/>
  <w15:chartTrackingRefBased/>
  <w15:docId w15:val="{89CC34AC-EC60-4549-B3EE-14719146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27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75D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2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275D3"/>
    <w:rPr>
      <w:b/>
      <w:bCs/>
    </w:rPr>
  </w:style>
  <w:style w:type="character" w:customStyle="1" w:styleId="ui-provider">
    <w:name w:val="ui-provider"/>
    <w:basedOn w:val="Fuentedeprrafopredeter"/>
    <w:rsid w:val="005275D3"/>
  </w:style>
  <w:style w:type="character" w:styleId="Hipervnculo">
    <w:name w:val="Hyperlink"/>
    <w:basedOn w:val="Fuentedeprrafopredeter"/>
    <w:uiPriority w:val="99"/>
    <w:unhideWhenUsed/>
    <w:rsid w:val="00E923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3ED0-3563-47F5-A38E-52798998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Lujan, Kevin</dc:creator>
  <cp:keywords/>
  <dc:description/>
  <cp:lastModifiedBy>Gil Lujan, Kevin</cp:lastModifiedBy>
  <cp:revision>2</cp:revision>
  <dcterms:created xsi:type="dcterms:W3CDTF">2024-04-12T10:25:00Z</dcterms:created>
  <dcterms:modified xsi:type="dcterms:W3CDTF">2024-04-12T10:25:00Z</dcterms:modified>
</cp:coreProperties>
</file>